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1C1AEAAC" w:rsidR="009327F9" w:rsidRPr="008B764D" w:rsidRDefault="00407D67" w:rsidP="0060205E">
      <w:pPr>
        <w:spacing w:line="240" w:lineRule="auto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r w:rsidR="007D5CF7">
        <w:rPr>
          <w:rFonts w:ascii="Liberation Serif" w:hAnsi="Liberation Serif" w:cs="Arial"/>
          <w:color w:val="000000"/>
          <w:sz w:val="27"/>
          <w:szCs w:val="27"/>
        </w:rPr>
        <w:t>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Aos 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1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>2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dias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fevereiro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202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5F6B2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183850">
        <w:rPr>
          <w:rFonts w:ascii="Liberation Serif" w:hAnsi="Liberation Serif" w:cs="Arial"/>
          <w:color w:val="000000"/>
          <w:sz w:val="27"/>
          <w:szCs w:val="27"/>
        </w:rPr>
        <w:t>9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: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>3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0</w:t>
      </w:r>
      <w:r w:rsidR="00EB24C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 xml:space="preserve"> min,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vereadores: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Bruno Moreira,</w:t>
      </w:r>
      <w:r w:rsidR="009A1186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Cristina Magno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Daniel Maciel, </w:t>
      </w:r>
      <w:proofErr w:type="spellStart"/>
      <w:r w:rsidR="00CB7549">
        <w:rPr>
          <w:rFonts w:ascii="Liberation Serif" w:hAnsi="Liberation Serif" w:cs="Arial"/>
          <w:color w:val="000000"/>
          <w:sz w:val="27"/>
          <w:szCs w:val="27"/>
        </w:rPr>
        <w:t>Demerson</w:t>
      </w:r>
      <w:proofErr w:type="spellEnd"/>
      <w:r w:rsidR="00CB7549">
        <w:rPr>
          <w:rFonts w:ascii="Liberation Serif" w:hAnsi="Liberation Serif" w:cs="Arial"/>
          <w:color w:val="000000"/>
          <w:sz w:val="27"/>
          <w:szCs w:val="27"/>
        </w:rPr>
        <w:t xml:space="preserve"> Novais,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 Elias Romeiro, Everton Ferreira, 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E297A">
        <w:rPr>
          <w:rFonts w:ascii="Liberation Serif" w:hAnsi="Liberation Serif" w:cs="Arial"/>
          <w:color w:val="000000"/>
          <w:sz w:val="27"/>
          <w:szCs w:val="27"/>
        </w:rPr>
        <w:t>Eduardo Pimentel,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Jefferson Mamede,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Junior da Van,</w:t>
      </w:r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0767DD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Farmacêutico,</w:t>
      </w:r>
      <w:r w:rsidR="00816FB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FB7B3E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8C4222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711994">
        <w:rPr>
          <w:rFonts w:ascii="Liberation Serif" w:hAnsi="Liberation Serif" w:cs="Arial"/>
          <w:color w:val="000000"/>
          <w:sz w:val="27"/>
          <w:szCs w:val="27"/>
        </w:rPr>
        <w:t xml:space="preserve"> Paulo Afonso,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>Paulo Sandro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>Pastor Valter</w:t>
      </w:r>
      <w:r w:rsidR="00C76F9C">
        <w:rPr>
          <w:rFonts w:ascii="Liberation Serif" w:hAnsi="Liberation Serif" w:cs="Arial"/>
          <w:color w:val="000000"/>
          <w:sz w:val="27"/>
          <w:szCs w:val="27"/>
        </w:rPr>
        <w:t>.</w:t>
      </w:r>
      <w:r w:rsidR="0021773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Havendo quórum regimental, o presidente declarou aberta a sessão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e foi lid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a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a ata da sessão anterior, que foi aprovada.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Não havendo resumo do expediente, o vereador Elias Romeiro fez uso da tribuna para agradecer por sua votação nas Comissões Permanentes. Solicitou moção de congratulação para Deivid de Oliveira dos Santos. Em seguida, entrou-se na Ordem do dia, que continha: votados e aprovados: Projeto de resolução nº 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1/26 – Discussão Única; Indicações: nº 2995/25; nº 66/26; nº 3120/25; nº 1866/25; nº 2482/25; nº 2473/25; nº 68/26; nº 739/25. Terminada a Ordem do Dia, o vereador </w:t>
      </w:r>
      <w:proofErr w:type="spellStart"/>
      <w:r w:rsidR="00881FB2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Castro agradeceu a aprovação de sua indicação e ressaltou a importância da iluminação da servidão, no bairro Abelhas.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Nada mais havendo a tratar,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 o presidente encerrou a sessão</w:t>
      </w:r>
      <w:bookmarkStart w:id="0" w:name="_Hlk96538038"/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B09E4">
        <w:rPr>
          <w:rFonts w:ascii="Liberation Serif" w:hAnsi="Liberation Serif" w:cs="Arial"/>
          <w:color w:val="000000"/>
          <w:sz w:val="27"/>
          <w:szCs w:val="27"/>
        </w:rPr>
        <w:t>Paula Novaes de Lima, Oficial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Atas, elaborou e redigiu</w:t>
      </w:r>
      <w:bookmarkEnd w:id="0"/>
      <w:r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34ED" w14:textId="77777777" w:rsidR="00072BF3" w:rsidRDefault="00072BF3">
      <w:pPr>
        <w:spacing w:after="0" w:line="240" w:lineRule="auto"/>
      </w:pPr>
      <w:r>
        <w:separator/>
      </w:r>
    </w:p>
  </w:endnote>
  <w:endnote w:type="continuationSeparator" w:id="0">
    <w:p w14:paraId="47003972" w14:textId="77777777" w:rsidR="00072BF3" w:rsidRDefault="0007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DB4E" w14:textId="77777777" w:rsidR="00072BF3" w:rsidRDefault="00072BF3">
      <w:pPr>
        <w:spacing w:after="0" w:line="240" w:lineRule="auto"/>
      </w:pPr>
      <w:r>
        <w:separator/>
      </w:r>
    </w:p>
  </w:footnote>
  <w:footnote w:type="continuationSeparator" w:id="0">
    <w:p w14:paraId="02B082D3" w14:textId="77777777" w:rsidR="00072BF3" w:rsidRDefault="0007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61D2D"/>
    <w:rsid w:val="00071B69"/>
    <w:rsid w:val="00072BF3"/>
    <w:rsid w:val="000767DD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104FFA"/>
    <w:rsid w:val="0015318F"/>
    <w:rsid w:val="001538C6"/>
    <w:rsid w:val="00157BBD"/>
    <w:rsid w:val="00182E75"/>
    <w:rsid w:val="00182FB4"/>
    <w:rsid w:val="00183850"/>
    <w:rsid w:val="00185FC9"/>
    <w:rsid w:val="001A125B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22AFD"/>
    <w:rsid w:val="003367BB"/>
    <w:rsid w:val="00343136"/>
    <w:rsid w:val="003447F6"/>
    <w:rsid w:val="00353956"/>
    <w:rsid w:val="00356543"/>
    <w:rsid w:val="00365D0A"/>
    <w:rsid w:val="0038184C"/>
    <w:rsid w:val="003A06E2"/>
    <w:rsid w:val="003B7F04"/>
    <w:rsid w:val="003C01A9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53853"/>
    <w:rsid w:val="00470717"/>
    <w:rsid w:val="0047443C"/>
    <w:rsid w:val="004764DD"/>
    <w:rsid w:val="00494170"/>
    <w:rsid w:val="004A6CEE"/>
    <w:rsid w:val="004C1578"/>
    <w:rsid w:val="004D6115"/>
    <w:rsid w:val="004D7D3D"/>
    <w:rsid w:val="004E1F11"/>
    <w:rsid w:val="004E71B6"/>
    <w:rsid w:val="004F1733"/>
    <w:rsid w:val="004F2079"/>
    <w:rsid w:val="0051502F"/>
    <w:rsid w:val="005211E9"/>
    <w:rsid w:val="0052218F"/>
    <w:rsid w:val="00563415"/>
    <w:rsid w:val="00593CEE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6393D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53B2"/>
    <w:rsid w:val="00C42419"/>
    <w:rsid w:val="00C55D0C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706C"/>
    <w:rsid w:val="00D65C96"/>
    <w:rsid w:val="00D7277B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Novaes</cp:lastModifiedBy>
  <cp:revision>2</cp:revision>
  <cp:lastPrinted>2026-02-12T13:02:00Z</cp:lastPrinted>
  <dcterms:created xsi:type="dcterms:W3CDTF">2026-02-12T13:43:00Z</dcterms:created>
  <dcterms:modified xsi:type="dcterms:W3CDTF">2026-02-12T13:43:00Z</dcterms:modified>
  <dc:language>pt-BR</dc:language>
</cp:coreProperties>
</file>